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f5bf658" w14:textId="f5bf658">
      <w:pPr>
        <w:jc w:val="both"/>
        <w15:collapsed w:val="false"/>
        <w:rPr>
          <w:rFonts w:ascii="Arial" w:hAnsi="Arial" w:cs="Arial"/>
        </w:rPr>
      </w:pPr>
      <w:r w:rsidRPr="00915656">
        <w:rPr>
          <w:rFonts w:ascii="Arial" w:hAnsi="Arial" w:cs="Arial"/>
        </w:rPr>
        <w:t>REPUBLIKA HRVATSKA</w:t>
      </w:r>
    </w:p>
    <w:p w:rsidRPr="00915656" w:rsidR="00FB480F" w:rsidP="00FB480F" w:rsidRDefault="00FB480F">
      <w:pPr>
        <w:jc w:val="both"/>
        <w:rPr>
          <w:rFonts w:ascii="Arial" w:hAnsi="Arial" w:cs="Arial"/>
        </w:rPr>
      </w:pPr>
      <w:r w:rsidRPr="00915656">
        <w:rPr>
          <w:rFonts w:ascii="Arial" w:hAnsi="Arial" w:cs="Arial"/>
        </w:rPr>
        <w:t xml:space="preserve">TRGOVAČKI SUD U PAZINU </w:t>
      </w:r>
    </w:p>
    <w:p w:rsidRPr="00915656" w:rsidR="008524C7" w:rsidP="00FB480F" w:rsidRDefault="008524C7">
      <w:pPr>
        <w:jc w:val="both"/>
        <w:rPr>
          <w:rFonts w:ascii="Arial" w:hAnsi="Arial" w:cs="Arial"/>
        </w:rPr>
      </w:pPr>
    </w:p>
    <w:p w:rsidRPr="00BD5E69" w:rsidR="00A75FAE" w:rsidP="00A75FAE" w:rsidRDefault="00A75FAE">
      <w:pPr>
        <w:jc w:val="right"/>
        <w:rPr>
          <w:rFonts w:ascii="Arial" w:hAnsi="Arial" w:cs="Arial"/>
        </w:rPr>
      </w:pPr>
      <w:r w:rsidRPr="00BD5E69">
        <w:rPr>
          <w:rFonts w:ascii="Arial" w:hAnsi="Arial" w:cs="Arial"/>
        </w:rPr>
        <w:t xml:space="preserve">                </w:t>
      </w:r>
      <w:r w:rsidR="007178C1">
        <w:rPr>
          <w:rFonts w:ascii="Arial" w:hAnsi="Arial" w:cs="Arial"/>
        </w:rPr>
        <w:t xml:space="preserve">                   St-68/2025-31</w:t>
      </w:r>
    </w:p>
    <w:p w:rsidRPr="00263C41" w:rsidR="00A75FAE" w:rsidP="00A75FAE" w:rsidRDefault="00A75FAE">
      <w:pPr>
        <w:jc w:val="right"/>
        <w:rPr>
          <w:rFonts w:ascii="Arial" w:hAnsi="Arial" w:cs="Arial"/>
        </w:rPr>
      </w:pPr>
    </w:p>
    <w:p w:rsidRPr="00263C41" w:rsidR="00A75FAE" w:rsidP="00A75FAE" w:rsidRDefault="00A75FAE">
      <w:pPr>
        <w:jc w:val="center"/>
        <w:rPr>
          <w:rFonts w:ascii="Arial" w:hAnsi="Arial" w:cs="Arial"/>
        </w:rPr>
      </w:pPr>
      <w:r w:rsidRPr="00263C41">
        <w:rPr>
          <w:rFonts w:ascii="Arial" w:hAnsi="Arial" w:cs="Arial"/>
        </w:rPr>
        <w:t>ZAPISNIK</w:t>
      </w:r>
    </w:p>
    <w:p w:rsidRPr="00263C41" w:rsidR="00A75FAE" w:rsidP="00A75FAE" w:rsidRDefault="00A75FAE">
      <w:pPr>
        <w:jc w:val="center"/>
        <w:rPr>
          <w:rFonts w:ascii="Arial" w:hAnsi="Arial" w:cs="Arial"/>
        </w:rPr>
      </w:pPr>
      <w:r w:rsidRPr="00263C41">
        <w:rPr>
          <w:rFonts w:ascii="Arial" w:hAnsi="Arial" w:cs="Arial"/>
        </w:rPr>
        <w:t>(</w:t>
      </w:r>
      <w:r>
        <w:rPr>
          <w:rFonts w:ascii="Arial" w:hAnsi="Arial" w:cs="Arial"/>
        </w:rPr>
        <w:t>izvještajno</w:t>
      </w:r>
      <w:r w:rsidRPr="00263C41">
        <w:rPr>
          <w:rFonts w:ascii="Arial" w:hAnsi="Arial" w:cs="Arial"/>
        </w:rPr>
        <w:t xml:space="preserve"> ročište)</w:t>
      </w:r>
    </w:p>
    <w:p w:rsidRPr="00CF038F" w:rsidR="00A75FAE" w:rsidP="00A75FAE" w:rsidRDefault="00A75FAE">
      <w:pPr>
        <w:jc w:val="center"/>
        <w:rPr>
          <w:rFonts w:ascii="Arial" w:hAnsi="Arial" w:cs="Arial"/>
        </w:rPr>
      </w:pPr>
    </w:p>
    <w:p w:rsidRPr="00CF038F" w:rsidR="00A75FAE" w:rsidP="00A75FAE" w:rsidRDefault="00A75FAE">
      <w:pPr>
        <w:jc w:val="center"/>
        <w:rPr>
          <w:rFonts w:ascii="Arial" w:hAnsi="Arial" w:cs="Arial"/>
        </w:rPr>
      </w:pPr>
      <w:r w:rsidRPr="00CF038F">
        <w:rPr>
          <w:rFonts w:ascii="Arial" w:hAnsi="Arial" w:cs="Arial"/>
        </w:rPr>
        <w:t xml:space="preserve">Održano dana 10. rujna 2025. nad stečajnim dužnikom </w:t>
      </w:r>
    </w:p>
    <w:p w:rsidRPr="00CF038F" w:rsidR="00A75FAE" w:rsidP="00A75FAE" w:rsidRDefault="00A75FAE">
      <w:pPr>
        <w:jc w:val="center"/>
        <w:rPr>
          <w:rFonts w:ascii="Arial" w:hAnsi="Arial" w:cs="Arial"/>
        </w:rPr>
      </w:pPr>
      <w:r w:rsidRPr="00CF038F">
        <w:rPr>
          <w:rFonts w:ascii="Arial" w:hAnsi="Arial" w:cs="Arial"/>
        </w:rPr>
        <w:t>BUILDING INVEST d.o.o. Pula, Mletačka 14, OIB 20744714635</w:t>
      </w:r>
    </w:p>
    <w:p w:rsidRPr="00263C41" w:rsidR="00A75FAE" w:rsidP="00A75FAE" w:rsidRDefault="00A75FAE">
      <w:pPr>
        <w:jc w:val="center"/>
        <w:rPr>
          <w:rFonts w:ascii="Arial" w:hAnsi="Arial" w:cs="Arial"/>
        </w:rPr>
      </w:pPr>
    </w:p>
    <w:p w:rsidRPr="00263C41" w:rsidR="00A75FAE" w:rsidP="00A75FAE" w:rsidRDefault="00A75FAE">
      <w:pPr>
        <w:jc w:val="both"/>
        <w:rPr>
          <w:rFonts w:ascii="Arial" w:hAnsi="Arial" w:cs="Arial"/>
        </w:rPr>
      </w:pPr>
      <w:r w:rsidRPr="00263C41">
        <w:rPr>
          <w:rFonts w:ascii="Arial" w:hAnsi="Arial" w:cs="Arial"/>
        </w:rPr>
        <w:t>OD SUDA NAZOČNI:</w:t>
      </w:r>
    </w:p>
    <w:p w:rsidRPr="00263C41" w:rsidR="00A75FAE" w:rsidP="00A75FAE" w:rsidRDefault="00A75FAE">
      <w:pPr>
        <w:jc w:val="both"/>
        <w:rPr>
          <w:rFonts w:ascii="Arial" w:hAnsi="Arial" w:cs="Arial"/>
        </w:rPr>
      </w:pPr>
      <w:r w:rsidRPr="00263C41">
        <w:rPr>
          <w:rFonts w:ascii="Arial" w:hAnsi="Arial" w:cs="Arial"/>
        </w:rPr>
        <w:t>Ivan Dujić, stečajni sudac</w:t>
      </w:r>
    </w:p>
    <w:p w:rsidRPr="00263C41" w:rsidR="00A75FAE" w:rsidP="00A75FAE" w:rsidRDefault="00A75FAE">
      <w:pPr>
        <w:jc w:val="both"/>
        <w:rPr>
          <w:rFonts w:ascii="Arial" w:hAnsi="Arial" w:cs="Arial"/>
        </w:rPr>
      </w:pPr>
      <w:r>
        <w:rPr>
          <w:rFonts w:ascii="Arial" w:hAnsi="Arial" w:cs="Arial"/>
        </w:rPr>
        <w:t>Ana Pomazan</w:t>
      </w:r>
      <w:r w:rsidRPr="00263C41">
        <w:rPr>
          <w:rFonts w:ascii="Arial" w:hAnsi="Arial" w:cs="Arial"/>
        </w:rPr>
        <w:t>, zapisničar</w:t>
      </w:r>
      <w:r>
        <w:rPr>
          <w:rFonts w:ascii="Arial" w:hAnsi="Arial" w:cs="Arial"/>
        </w:rPr>
        <w:t>ka</w:t>
      </w:r>
    </w:p>
    <w:p w:rsidRPr="00263C41" w:rsidR="00A75FAE" w:rsidP="00A75FAE" w:rsidRDefault="00A75FAE">
      <w:pPr>
        <w:jc w:val="both"/>
        <w:rPr>
          <w:rFonts w:ascii="Arial" w:hAnsi="Arial" w:cs="Arial"/>
        </w:rPr>
      </w:pPr>
    </w:p>
    <w:p w:rsidR="00D12821" w:rsidP="00D12821" w:rsidRDefault="00FB480F">
      <w:pPr>
        <w:ind w:firstLine="708"/>
        <w:jc w:val="both"/>
        <w:rPr>
          <w:rFonts w:ascii="Arial" w:hAnsi="Arial" w:cs="Arial"/>
          <w:color w:val="FF0000"/>
        </w:rPr>
      </w:pPr>
      <w:r w:rsidRPr="00915656">
        <w:rPr>
          <w:rFonts w:ascii="Arial" w:hAnsi="Arial" w:cs="Arial"/>
        </w:rPr>
        <w:t xml:space="preserve">Utvrđuje se da su na izvještajnom ročištu </w:t>
      </w:r>
      <w:r w:rsidRPr="00BD5E69">
        <w:rPr>
          <w:rFonts w:ascii="Arial" w:hAnsi="Arial" w:cs="Arial"/>
        </w:rPr>
        <w:t>nazočni stečajn</w:t>
      </w:r>
      <w:r w:rsidRPr="00BD5E69" w:rsidR="008524C7">
        <w:rPr>
          <w:rFonts w:ascii="Arial" w:hAnsi="Arial" w:cs="Arial"/>
        </w:rPr>
        <w:t>a</w:t>
      </w:r>
      <w:r w:rsidRPr="00BD5E69">
        <w:rPr>
          <w:rFonts w:ascii="Arial" w:hAnsi="Arial" w:cs="Arial"/>
        </w:rPr>
        <w:t xml:space="preserve"> upravitelj</w:t>
      </w:r>
      <w:r w:rsidRPr="00BD5E69" w:rsidR="008524C7">
        <w:rPr>
          <w:rFonts w:ascii="Arial" w:hAnsi="Arial" w:cs="Arial"/>
        </w:rPr>
        <w:t>ica</w:t>
      </w:r>
      <w:r w:rsidRPr="00BD5E69" w:rsidR="00D12821">
        <w:rPr>
          <w:rFonts w:ascii="Arial" w:hAnsi="Arial" w:cs="Arial"/>
        </w:rPr>
        <w:t xml:space="preserve"> </w:t>
      </w:r>
      <w:r w:rsidRPr="00BD5E69" w:rsidR="00A75FAE">
        <w:rPr>
          <w:rFonts w:ascii="Arial" w:hAnsi="Arial" w:cs="Arial"/>
        </w:rPr>
        <w:t xml:space="preserve">Ana Maria </w:t>
      </w:r>
      <w:proofErr w:type="spellStart"/>
      <w:r w:rsidRPr="007178C1" w:rsidR="00A75FAE">
        <w:rPr>
          <w:rFonts w:ascii="Arial" w:hAnsi="Arial" w:cs="Arial"/>
        </w:rPr>
        <w:t>Kellegher</w:t>
      </w:r>
      <w:proofErr w:type="spellEnd"/>
      <w:r w:rsidRPr="007178C1" w:rsidR="007178C1">
        <w:rPr>
          <w:rFonts w:ascii="Arial" w:hAnsi="Arial" w:cs="Arial"/>
        </w:rPr>
        <w:t xml:space="preserve"> i: </w:t>
      </w:r>
    </w:p>
    <w:p w:rsidR="007178C1" w:rsidP="007178C1" w:rsidRDefault="007178C1">
      <w:pPr>
        <w:numPr>
          <w:ilvl w:val="0"/>
          <w:numId w:val="2"/>
        </w:numPr>
        <w:jc w:val="both"/>
        <w:rPr>
          <w:rFonts w:ascii="Arial" w:hAnsi="Arial" w:cs="Arial"/>
        </w:rPr>
      </w:pPr>
      <w:r>
        <w:rPr>
          <w:rFonts w:ascii="Arial" w:hAnsi="Arial" w:cs="Arial"/>
        </w:rPr>
        <w:t>z</w:t>
      </w:r>
      <w:r w:rsidRPr="00263C41">
        <w:rPr>
          <w:rFonts w:ascii="Arial" w:hAnsi="Arial" w:cs="Arial"/>
        </w:rPr>
        <w:t xml:space="preserve">a </w:t>
      </w:r>
      <w:r>
        <w:rPr>
          <w:rFonts w:ascii="Arial" w:hAnsi="Arial" w:cs="Arial"/>
        </w:rPr>
        <w:t xml:space="preserve">vjerovnika Karin Peruško, pun. Tomi </w:t>
      </w:r>
      <w:proofErr w:type="spellStart"/>
      <w:r>
        <w:rPr>
          <w:rFonts w:ascii="Arial" w:hAnsi="Arial" w:cs="Arial"/>
        </w:rPr>
        <w:t>Miladinović</w:t>
      </w:r>
      <w:proofErr w:type="spellEnd"/>
      <w:r>
        <w:rPr>
          <w:rFonts w:ascii="Arial" w:hAnsi="Arial" w:cs="Arial"/>
        </w:rPr>
        <w:t>, odvjetnik u Puli,</w:t>
      </w:r>
    </w:p>
    <w:p w:rsidRPr="00D55754" w:rsidR="007178C1" w:rsidP="007178C1" w:rsidRDefault="007178C1">
      <w:pPr>
        <w:numPr>
          <w:ilvl w:val="0"/>
          <w:numId w:val="2"/>
        </w:numPr>
        <w:jc w:val="both"/>
        <w:rPr>
          <w:rFonts w:ascii="Arial" w:hAnsi="Arial" w:cs="Arial"/>
        </w:rPr>
      </w:pPr>
      <w:r w:rsidRPr="00D751B6">
        <w:rPr>
          <w:rFonts w:ascii="Arial" w:hAnsi="Arial" w:cs="Arial"/>
        </w:rPr>
        <w:t xml:space="preserve">za </w:t>
      </w:r>
      <w:r>
        <w:rPr>
          <w:rFonts w:ascii="Arial" w:hAnsi="Arial" w:cs="Arial"/>
        </w:rPr>
        <w:t xml:space="preserve">ranijeg </w:t>
      </w:r>
      <w:proofErr w:type="spellStart"/>
      <w:r w:rsidRPr="00D751B6">
        <w:rPr>
          <w:rFonts w:ascii="Arial" w:hAnsi="Arial" w:cs="Arial"/>
        </w:rPr>
        <w:t>zz</w:t>
      </w:r>
      <w:proofErr w:type="spellEnd"/>
      <w:r w:rsidRPr="00D751B6">
        <w:rPr>
          <w:rFonts w:ascii="Arial" w:hAnsi="Arial" w:cs="Arial"/>
        </w:rPr>
        <w:t xml:space="preserve"> dužnika</w:t>
      </w:r>
      <w:r>
        <w:rPr>
          <w:rFonts w:ascii="Arial" w:hAnsi="Arial" w:cs="Arial"/>
        </w:rPr>
        <w:t xml:space="preserve"> Kristinu </w:t>
      </w:r>
      <w:proofErr w:type="spellStart"/>
      <w:r>
        <w:rPr>
          <w:rFonts w:ascii="Arial" w:hAnsi="Arial" w:cs="Arial"/>
        </w:rPr>
        <w:t>Klunić</w:t>
      </w:r>
      <w:proofErr w:type="spellEnd"/>
      <w:r>
        <w:rPr>
          <w:rFonts w:ascii="Arial" w:hAnsi="Arial" w:cs="Arial"/>
        </w:rPr>
        <w:t xml:space="preserve"> </w:t>
      </w:r>
      <w:proofErr w:type="spellStart"/>
      <w:r>
        <w:rPr>
          <w:rFonts w:ascii="Arial" w:hAnsi="Arial" w:cs="Arial"/>
        </w:rPr>
        <w:t>Bolković</w:t>
      </w:r>
      <w:proofErr w:type="spellEnd"/>
      <w:r w:rsidRPr="00D751B6">
        <w:rPr>
          <w:rFonts w:ascii="Arial" w:hAnsi="Arial" w:cs="Arial"/>
        </w:rPr>
        <w:t xml:space="preserve">, </w:t>
      </w:r>
      <w:proofErr w:type="spellStart"/>
      <w:r w:rsidRPr="00D751B6">
        <w:rPr>
          <w:rFonts w:ascii="Arial" w:hAnsi="Arial" w:cs="Arial"/>
        </w:rPr>
        <w:t>zam</w:t>
      </w:r>
      <w:proofErr w:type="spellEnd"/>
      <w:r w:rsidRPr="00D751B6">
        <w:rPr>
          <w:rFonts w:ascii="Arial" w:hAnsi="Arial" w:cs="Arial"/>
        </w:rPr>
        <w:t xml:space="preserve">. pun. Lidija Jukić, </w:t>
      </w:r>
      <w:r w:rsidRPr="00D55754">
        <w:rPr>
          <w:rFonts w:ascii="Arial" w:hAnsi="Arial" w:cs="Arial"/>
        </w:rPr>
        <w:t>odvjetnica u Puli, navodi da će ispitnom ročištu prisustvovati u svojstvu javnosti</w:t>
      </w:r>
    </w:p>
    <w:p w:rsidRPr="00D55754" w:rsidR="007178C1" w:rsidP="007178C1" w:rsidRDefault="007178C1">
      <w:pPr>
        <w:numPr>
          <w:ilvl w:val="0"/>
          <w:numId w:val="2"/>
        </w:numPr>
        <w:jc w:val="both"/>
        <w:rPr>
          <w:rFonts w:ascii="Arial" w:hAnsi="Arial" w:cs="Arial"/>
        </w:rPr>
      </w:pPr>
      <w:r w:rsidRPr="00D55754">
        <w:rPr>
          <w:rFonts w:ascii="Arial" w:hAnsi="Arial" w:cs="Arial"/>
        </w:rPr>
        <w:t xml:space="preserve">za vjerovnika POTENTIAL LEVEL SOLUTIONS d.o.o. Pula, pun. Maja </w:t>
      </w:r>
      <w:proofErr w:type="spellStart"/>
      <w:r w:rsidRPr="00D55754">
        <w:rPr>
          <w:rFonts w:ascii="Arial" w:hAnsi="Arial" w:cs="Arial"/>
        </w:rPr>
        <w:t>Lakić</w:t>
      </w:r>
      <w:proofErr w:type="spellEnd"/>
      <w:r w:rsidRPr="00D55754">
        <w:rPr>
          <w:rFonts w:ascii="Arial" w:hAnsi="Arial" w:cs="Arial"/>
        </w:rPr>
        <w:t>, odvjetnica u Rijeci</w:t>
      </w:r>
      <w:r>
        <w:rPr>
          <w:rFonts w:ascii="Arial" w:hAnsi="Arial" w:cs="Arial"/>
        </w:rPr>
        <w:t xml:space="preserve">, </w:t>
      </w:r>
      <w:r>
        <w:rPr>
          <w:rFonts w:ascii="Arial" w:hAnsi="Arial" w:cs="Arial"/>
        </w:rPr>
        <w:t>prema punomoći u spisu</w:t>
      </w:r>
    </w:p>
    <w:p w:rsidRPr="0088449F" w:rsidR="00A75FAE" w:rsidP="00C05A7C" w:rsidRDefault="00A75FAE">
      <w:pPr>
        <w:jc w:val="both"/>
        <w:rPr>
          <w:rFonts w:ascii="Arial" w:hAnsi="Arial" w:cs="Arial"/>
          <w:color w:val="FF0000"/>
        </w:rPr>
      </w:pPr>
    </w:p>
    <w:p w:rsidR="007178C1" w:rsidP="00FB480F" w:rsidRDefault="0030395D">
      <w:pPr>
        <w:jc w:val="both"/>
        <w:rPr>
          <w:rFonts w:ascii="Arial" w:hAnsi="Arial" w:cs="Arial"/>
        </w:rPr>
      </w:pPr>
      <w:r w:rsidRPr="00915656">
        <w:rPr>
          <w:rFonts w:ascii="Arial" w:hAnsi="Arial" w:cs="Arial"/>
        </w:rPr>
        <w:t xml:space="preserve">Početak u </w:t>
      </w:r>
      <w:r w:rsidR="007178C1">
        <w:rPr>
          <w:rFonts w:ascii="Arial" w:hAnsi="Arial" w:cs="Arial"/>
        </w:rPr>
        <w:t>13</w:t>
      </w:r>
      <w:r w:rsidRPr="00915656">
        <w:rPr>
          <w:rFonts w:ascii="Arial" w:hAnsi="Arial" w:cs="Arial"/>
        </w:rPr>
        <w:t>:</w:t>
      </w:r>
      <w:r w:rsidR="007178C1">
        <w:rPr>
          <w:rFonts w:ascii="Arial" w:hAnsi="Arial" w:cs="Arial"/>
        </w:rPr>
        <w:t>00</w:t>
      </w:r>
      <w:r w:rsidRPr="00915656">
        <w:rPr>
          <w:rFonts w:ascii="Arial" w:hAnsi="Arial" w:cs="Arial"/>
        </w:rPr>
        <w:t xml:space="preserve"> sati.</w:t>
      </w:r>
    </w:p>
    <w:p w:rsidRPr="00915656" w:rsidR="007178C1" w:rsidP="00FB480F" w:rsidRDefault="007178C1">
      <w:pPr>
        <w:jc w:val="both"/>
        <w:rPr>
          <w:rFonts w:ascii="Arial" w:hAnsi="Arial" w:cs="Arial"/>
        </w:rPr>
      </w:pPr>
    </w:p>
    <w:p w:rsidRPr="00915656" w:rsidR="00FB480F" w:rsidP="00FB480F" w:rsidRDefault="00FB480F">
      <w:pPr>
        <w:ind w:firstLine="708"/>
        <w:jc w:val="both"/>
        <w:rPr>
          <w:rFonts w:ascii="Arial" w:hAnsi="Arial" w:cs="Arial"/>
        </w:rPr>
      </w:pPr>
      <w:r w:rsidRPr="00915656">
        <w:rPr>
          <w:rFonts w:ascii="Arial" w:hAnsi="Arial" w:cs="Arial"/>
        </w:rPr>
        <w:t xml:space="preserve">Otvara se </w:t>
      </w:r>
    </w:p>
    <w:p w:rsidRPr="00915656" w:rsidR="00FB480F" w:rsidP="00FB480F" w:rsidRDefault="00FB480F">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SKUPŠTINA VJEROVNIKA (IZVJEŠTAJNO ROČIŠTE)</w:t>
      </w:r>
    </w:p>
    <w:p w:rsidRPr="00915656" w:rsidR="00FB480F" w:rsidP="00FB480F" w:rsidRDefault="00FB480F">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Utvrđuje se da je stečajni upravitelj podnio izvješće o tijeku stečajnog postupka i stanju stečajne mase, a koji će obrazložiti na ročištu.</w:t>
      </w:r>
    </w:p>
    <w:p w:rsidRPr="00771CA3" w:rsidR="00550B03" w:rsidP="00550B03" w:rsidRDefault="00550B03">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 xml:space="preserve">Stečajni upravitelj ukratko usmeno iznosi izvješće i navodi da ustraje kod svega iznesenog u podnesenom pisanom izvješću. </w:t>
      </w:r>
    </w:p>
    <w:p w:rsidRPr="00915656" w:rsidR="00503717" w:rsidP="00503717" w:rsidRDefault="00503717">
      <w:pPr>
        <w:jc w:val="both"/>
        <w:rPr>
          <w:rFonts w:ascii="Arial" w:hAnsi="Arial" w:cs="Arial"/>
        </w:rPr>
      </w:pPr>
    </w:p>
    <w:p w:rsidR="008524C7" w:rsidP="00227272" w:rsidRDefault="00503717">
      <w:pPr>
        <w:jc w:val="both"/>
        <w:rPr>
          <w:rFonts w:ascii="Arial" w:hAnsi="Arial" w:cs="Arial"/>
        </w:rPr>
      </w:pPr>
      <w:r w:rsidRPr="00915656">
        <w:rPr>
          <w:rFonts w:ascii="Arial" w:hAnsi="Arial" w:cs="Arial"/>
        </w:rPr>
        <w:tab/>
        <w:t>Stečajn</w:t>
      </w:r>
      <w:r w:rsidRPr="00915656" w:rsidR="008524C7">
        <w:rPr>
          <w:rFonts w:ascii="Arial" w:hAnsi="Arial" w:cs="Arial"/>
        </w:rPr>
        <w:t>a</w:t>
      </w:r>
      <w:r w:rsidRPr="00915656" w:rsidR="00E42F7E">
        <w:rPr>
          <w:rFonts w:ascii="Arial" w:hAnsi="Arial" w:cs="Arial"/>
        </w:rPr>
        <w:t xml:space="preserve"> upravitelj</w:t>
      </w:r>
      <w:r w:rsidRPr="00915656" w:rsidR="008524C7">
        <w:rPr>
          <w:rFonts w:ascii="Arial" w:hAnsi="Arial" w:cs="Arial"/>
        </w:rPr>
        <w:t>ica</w:t>
      </w:r>
      <w:r w:rsidRPr="00915656">
        <w:rPr>
          <w:rFonts w:ascii="Arial" w:hAnsi="Arial" w:cs="Arial"/>
        </w:rPr>
        <w:t xml:space="preserve"> </w:t>
      </w:r>
      <w:r w:rsidR="00D33FB9">
        <w:rPr>
          <w:rFonts w:ascii="Arial" w:hAnsi="Arial" w:cs="Arial"/>
        </w:rPr>
        <w:t xml:space="preserve">navodi da se većina imovine stečajnog dužnika odnosi na potraživanje prema </w:t>
      </w:r>
      <w:proofErr w:type="spellStart"/>
      <w:r w:rsidR="00D33FB9">
        <w:rPr>
          <w:rFonts w:ascii="Arial" w:hAnsi="Arial" w:cs="Arial"/>
        </w:rPr>
        <w:t>Lucijani</w:t>
      </w:r>
      <w:proofErr w:type="spellEnd"/>
      <w:r w:rsidR="00D33FB9">
        <w:rPr>
          <w:rFonts w:ascii="Arial" w:hAnsi="Arial" w:cs="Arial"/>
        </w:rPr>
        <w:t xml:space="preserve"> </w:t>
      </w:r>
      <w:proofErr w:type="spellStart"/>
      <w:r w:rsidR="00D33FB9">
        <w:rPr>
          <w:rFonts w:ascii="Arial" w:hAnsi="Arial" w:cs="Arial"/>
        </w:rPr>
        <w:t>Lozančić</w:t>
      </w:r>
      <w:proofErr w:type="spellEnd"/>
      <w:r w:rsidR="00D33FB9">
        <w:rPr>
          <w:rFonts w:ascii="Arial" w:hAnsi="Arial" w:cs="Arial"/>
        </w:rPr>
        <w:t xml:space="preserve"> na temelju neplaćene kupoprodajne cijene u iznosu od 665.000,00 eura, te dodaje da se ona do današnjeg dana nije očitovala na poziv za isplatu. </w:t>
      </w:r>
      <w:r w:rsidR="00F86728">
        <w:rPr>
          <w:rFonts w:ascii="Arial" w:hAnsi="Arial" w:cs="Arial"/>
        </w:rPr>
        <w:t xml:space="preserve">Zbog navedenog predlaže skupštini vjerovnika da joj da suglasnost da pokrene parnični postupak radi isplate predmetne kupoprodajne cijene, s time što će ona predložiti iznos koji vjerovnici trebaju predujmiti radi vođenja predmetnog parničnog postupka. </w:t>
      </w:r>
    </w:p>
    <w:p w:rsidRPr="00915656" w:rsidR="00550B03" w:rsidP="00227272" w:rsidRDefault="00550B03">
      <w:pPr>
        <w:jc w:val="both"/>
        <w:rPr>
          <w:rFonts w:ascii="Arial" w:hAnsi="Arial" w:cs="Arial"/>
        </w:rPr>
      </w:pPr>
    </w:p>
    <w:p w:rsidR="00D9066F" w:rsidP="00D9066F" w:rsidRDefault="00833339">
      <w:pPr>
        <w:jc w:val="both"/>
        <w:rPr>
          <w:rFonts w:ascii="Arial" w:hAnsi="Arial" w:cs="Arial"/>
        </w:rPr>
      </w:pPr>
      <w:r w:rsidRPr="00915656">
        <w:rPr>
          <w:rFonts w:ascii="Arial" w:hAnsi="Arial" w:cs="Arial"/>
        </w:rPr>
        <w:tab/>
      </w:r>
      <w:r w:rsidRPr="00915656" w:rsidR="008524C7">
        <w:rPr>
          <w:rFonts w:ascii="Arial" w:hAnsi="Arial" w:cs="Arial"/>
        </w:rPr>
        <w:t xml:space="preserve">Pun. vjerovnika </w:t>
      </w:r>
      <w:r w:rsidR="00BD6532">
        <w:rPr>
          <w:rFonts w:ascii="Arial" w:hAnsi="Arial" w:cs="Arial"/>
        </w:rPr>
        <w:t xml:space="preserve">Karin Peruško navodi kako je na ispitnom ročištu omaškom naveo da za tražbinu tog vjerovnika ne postoji ovršna isprava. Naime, u samom prijedlogu za otvaranje stečajnog postupka navedeno je da je taj vjerovnik pokrenuo postupak izravne naplate temeljem bjanko zadužnice, dakle temeljem ovršne isprave, pa smatra da se na štetu tog vjerovnika ne može uzeti omaškom dana izjava na ispitnom ročištu da za tražbinu vjerovnika Karin Peruško ne postoji ovršna isprava. </w:t>
      </w:r>
    </w:p>
    <w:p w:rsidR="00BD6532" w:rsidP="00D9066F" w:rsidRDefault="00BD6532">
      <w:pPr>
        <w:jc w:val="both"/>
        <w:rPr>
          <w:rFonts w:ascii="Arial" w:hAnsi="Arial" w:cs="Arial"/>
        </w:rPr>
      </w:pPr>
    </w:p>
    <w:p w:rsidR="00BD6532" w:rsidP="00D9066F" w:rsidRDefault="00BD6532">
      <w:pPr>
        <w:jc w:val="both"/>
        <w:rPr>
          <w:rFonts w:ascii="Arial" w:hAnsi="Arial" w:cs="Arial"/>
        </w:rPr>
      </w:pPr>
      <w:r>
        <w:rPr>
          <w:rFonts w:ascii="Arial" w:hAnsi="Arial" w:cs="Arial"/>
        </w:rPr>
        <w:tab/>
        <w:t xml:space="preserve">Stečajna upraviteljica navodi da uz prijavu tražbine vjerovnika Karin Peruško da nije dostavljena ovršna isprava, odnosno predmetna bjanko zadužnica. U svakom slučaju iz samog prijedloga za otvaranje stečajnog postupka proizlazi da je sama bjanko zadužnica izdana na iznos 132.000,00 eura te da je naplaćeno 2.426,75 eura iz čega proizlazi da, čak i ako ta bjanko zadužnica postoji, taj vjerovnik za većinu prijavljene tražbine nema ovršnu ispravu. </w:t>
      </w:r>
    </w:p>
    <w:p w:rsidR="00BD6532" w:rsidP="00D9066F" w:rsidRDefault="00BD6532">
      <w:pPr>
        <w:jc w:val="both"/>
        <w:rPr>
          <w:rFonts w:ascii="Arial" w:hAnsi="Arial" w:cs="Arial"/>
        </w:rPr>
      </w:pPr>
    </w:p>
    <w:p w:rsidR="00BD6532" w:rsidP="00D9066F" w:rsidRDefault="00BD6532">
      <w:pPr>
        <w:jc w:val="both"/>
        <w:rPr>
          <w:rFonts w:ascii="Arial" w:hAnsi="Arial" w:cs="Arial"/>
        </w:rPr>
      </w:pPr>
      <w:r>
        <w:rPr>
          <w:rFonts w:ascii="Arial" w:hAnsi="Arial" w:cs="Arial"/>
        </w:rPr>
        <w:tab/>
        <w:t xml:space="preserve">Na upit suca stečajna upraviteljica navodi da je danas namjeravala predati prijave tražbina sa prilozima ali da omaškom iste nije ponijela, te se iste obvezuje dostaviti sudu u roku od 5 dana. Nadalje, ističe da vjerovnik Karin Peruško nije dostavila prijavu tražbina u dva primjerka kako je to propisano, te će sudu dostaviti izvornik, a ona će zadržati </w:t>
      </w:r>
      <w:proofErr w:type="spellStart"/>
      <w:r>
        <w:rPr>
          <w:rFonts w:ascii="Arial" w:hAnsi="Arial" w:cs="Arial"/>
        </w:rPr>
        <w:t>preslik</w:t>
      </w:r>
      <w:proofErr w:type="spellEnd"/>
      <w:r>
        <w:rPr>
          <w:rFonts w:ascii="Arial" w:hAnsi="Arial" w:cs="Arial"/>
        </w:rPr>
        <w:t xml:space="preserve">. </w:t>
      </w:r>
    </w:p>
    <w:p w:rsidR="001A75C1" w:rsidP="00D9066F" w:rsidRDefault="001A75C1">
      <w:pPr>
        <w:jc w:val="both"/>
        <w:rPr>
          <w:rFonts w:ascii="Arial" w:hAnsi="Arial" w:cs="Arial"/>
        </w:rPr>
      </w:pPr>
    </w:p>
    <w:p w:rsidR="001A75C1" w:rsidP="00D9066F" w:rsidRDefault="001A75C1">
      <w:pPr>
        <w:jc w:val="both"/>
        <w:rPr>
          <w:rFonts w:ascii="Arial" w:hAnsi="Arial" w:cs="Arial"/>
        </w:rPr>
      </w:pPr>
      <w:r>
        <w:rPr>
          <w:rFonts w:ascii="Arial" w:hAnsi="Arial" w:cs="Arial"/>
        </w:rPr>
        <w:tab/>
        <w:t xml:space="preserve">Pun. vjerovnika Karin Peruško navodi da na navode stečajne upraviteljice navodi da bjanko zadužnicu OV-13112/2022 izdanu od strane javnog bilježnika </w:t>
      </w:r>
      <w:proofErr w:type="spellStart"/>
      <w:r>
        <w:rPr>
          <w:rFonts w:ascii="Arial" w:hAnsi="Arial" w:cs="Arial"/>
        </w:rPr>
        <w:t>Nansi</w:t>
      </w:r>
      <w:proofErr w:type="spellEnd"/>
      <w:r>
        <w:rPr>
          <w:rFonts w:ascii="Arial" w:hAnsi="Arial" w:cs="Arial"/>
        </w:rPr>
        <w:t xml:space="preserve"> </w:t>
      </w:r>
      <w:proofErr w:type="spellStart"/>
      <w:r>
        <w:rPr>
          <w:rFonts w:ascii="Arial" w:hAnsi="Arial" w:cs="Arial"/>
        </w:rPr>
        <w:t>Kopić</w:t>
      </w:r>
      <w:proofErr w:type="spellEnd"/>
      <w:r>
        <w:rPr>
          <w:rFonts w:ascii="Arial" w:hAnsi="Arial" w:cs="Arial"/>
        </w:rPr>
        <w:t xml:space="preserve"> u Puli nije mogla biti dostavljena stečajnoj upraviteljici iz razloga što se ista u izvorniku nalazi deponirana na FINA-i jer je na temelju nje i pokrenut zahtjev za izravnu naplatu, a </w:t>
      </w:r>
      <w:proofErr w:type="spellStart"/>
      <w:r>
        <w:rPr>
          <w:rFonts w:ascii="Arial" w:hAnsi="Arial" w:cs="Arial"/>
        </w:rPr>
        <w:t>preslik</w:t>
      </w:r>
      <w:proofErr w:type="spellEnd"/>
      <w:r>
        <w:rPr>
          <w:rFonts w:ascii="Arial" w:hAnsi="Arial" w:cs="Arial"/>
        </w:rPr>
        <w:t xml:space="preserve"> bjanko zadužnice se nalazi u parničnom predmetu Općinskog suda u Puli pod </w:t>
      </w:r>
      <w:proofErr w:type="spellStart"/>
      <w:r>
        <w:rPr>
          <w:rFonts w:ascii="Arial" w:hAnsi="Arial" w:cs="Arial"/>
        </w:rPr>
        <w:t>posl</w:t>
      </w:r>
      <w:proofErr w:type="spellEnd"/>
      <w:r>
        <w:rPr>
          <w:rFonts w:ascii="Arial" w:hAnsi="Arial" w:cs="Arial"/>
        </w:rPr>
        <w:t xml:space="preserve">. br. P-762/2024 u kojem je stečajni dužnik tužitelj, pa je stečajna upraviteljica sukladno svojim ovlastima mogla izvršiti uvid u predmetni spis. </w:t>
      </w:r>
    </w:p>
    <w:p w:rsidR="0072061C" w:rsidP="00D9066F" w:rsidRDefault="0072061C">
      <w:pPr>
        <w:jc w:val="both"/>
        <w:rPr>
          <w:rFonts w:ascii="Arial" w:hAnsi="Arial" w:cs="Arial"/>
        </w:rPr>
      </w:pPr>
    </w:p>
    <w:p w:rsidR="0072061C" w:rsidP="00D9066F" w:rsidRDefault="0072061C">
      <w:pPr>
        <w:jc w:val="both"/>
        <w:rPr>
          <w:rFonts w:ascii="Arial" w:hAnsi="Arial" w:cs="Arial"/>
        </w:rPr>
      </w:pPr>
      <w:r>
        <w:rPr>
          <w:rFonts w:ascii="Arial" w:hAnsi="Arial" w:cs="Arial"/>
        </w:rPr>
        <w:tab/>
        <w:t xml:space="preserve">Stečajna upraviteljica navodi kako smatra da je vjerovnik dužan dostaviti isprave uz svoju prijavu tražbine, a da stečajni upravitelj nije dužan provjeravati postoje li te isprave u raznim spisima predmeta, pa makar se vjerovnici na njih pozivali. </w:t>
      </w:r>
    </w:p>
    <w:p w:rsidR="00F86728" w:rsidP="00D9066F" w:rsidRDefault="00F86728">
      <w:pPr>
        <w:jc w:val="both"/>
        <w:rPr>
          <w:rFonts w:ascii="Arial" w:hAnsi="Arial" w:cs="Arial"/>
        </w:rPr>
      </w:pPr>
    </w:p>
    <w:p w:rsidR="00F86728" w:rsidP="00D9066F" w:rsidRDefault="00F86728">
      <w:pPr>
        <w:jc w:val="both"/>
        <w:rPr>
          <w:rFonts w:ascii="Arial" w:hAnsi="Arial" w:cs="Arial"/>
        </w:rPr>
      </w:pPr>
      <w:r>
        <w:rPr>
          <w:rFonts w:ascii="Arial" w:hAnsi="Arial" w:cs="Arial"/>
        </w:rPr>
        <w:tab/>
        <w:t xml:space="preserve">Pun. vjerovnika </w:t>
      </w:r>
      <w:r w:rsidRPr="00D55754">
        <w:rPr>
          <w:rFonts w:ascii="Arial" w:hAnsi="Arial" w:cs="Arial"/>
        </w:rPr>
        <w:t>POTENTIAL LEVEL SOLUTIONS d.o.o</w:t>
      </w:r>
      <w:r>
        <w:rPr>
          <w:rFonts w:ascii="Arial" w:hAnsi="Arial" w:cs="Arial"/>
        </w:rPr>
        <w:t xml:space="preserve">. Pula navodi da s obzirom da je tek danas opunomoćena za zastupanje tog vjerovnika, a taj vjerovnik ujedno i ima najveću utvrđenu tražbinu, predlaže da se na ovom ročištu ne donose odluke o načinima i uvjetima unovčenja imovine niti o pokretanju daljnjih parničnih postupaka već da se radi toga zakaže slijedeća skupština vjerovnika, u primjerenom roku. </w:t>
      </w:r>
    </w:p>
    <w:p w:rsidR="00F86728" w:rsidP="00D9066F" w:rsidRDefault="00F86728">
      <w:pPr>
        <w:jc w:val="both"/>
        <w:rPr>
          <w:rFonts w:ascii="Arial" w:hAnsi="Arial" w:cs="Arial"/>
        </w:rPr>
      </w:pPr>
    </w:p>
    <w:p w:rsidRPr="00915656" w:rsidR="00F86728" w:rsidP="00D9066F" w:rsidRDefault="00F86728">
      <w:pPr>
        <w:jc w:val="both"/>
        <w:rPr>
          <w:rFonts w:ascii="Arial" w:hAnsi="Arial" w:cs="Arial"/>
        </w:rPr>
      </w:pPr>
      <w:r>
        <w:rPr>
          <w:rFonts w:ascii="Arial" w:hAnsi="Arial" w:cs="Arial"/>
        </w:rPr>
        <w:tab/>
        <w:t xml:space="preserve">Pun. vjerovnika Karin Peruško navodi da pravo glasa na skupštini tog vjerovnika ovisi o tome postoji li ovršna isprava ili ne, što se tek treba utvrditi, pa se zbog toga pridružuje prijedlogu vjerovnika </w:t>
      </w:r>
      <w:r w:rsidRPr="00D55754">
        <w:rPr>
          <w:rFonts w:ascii="Arial" w:hAnsi="Arial" w:cs="Arial"/>
        </w:rPr>
        <w:t>POTENTIAL LEVEL SOLUTIONS d.o.o</w:t>
      </w:r>
      <w:r>
        <w:rPr>
          <w:rFonts w:ascii="Arial" w:hAnsi="Arial" w:cs="Arial"/>
        </w:rPr>
        <w:t xml:space="preserve">. Pula. </w:t>
      </w:r>
    </w:p>
    <w:p w:rsidR="00044E12" w:rsidP="00D9066F" w:rsidRDefault="00044E12">
      <w:pPr>
        <w:jc w:val="both"/>
        <w:rPr>
          <w:rFonts w:ascii="Arial" w:hAnsi="Arial" w:cs="Arial"/>
        </w:rPr>
      </w:pPr>
    </w:p>
    <w:p w:rsidR="00F86728" w:rsidP="00F86728" w:rsidRDefault="00F86728">
      <w:pPr>
        <w:ind w:firstLine="708"/>
        <w:jc w:val="both"/>
        <w:rPr>
          <w:rFonts w:ascii="Arial" w:hAnsi="Arial" w:cs="Arial"/>
        </w:rPr>
      </w:pPr>
      <w:r>
        <w:rPr>
          <w:rFonts w:ascii="Arial" w:hAnsi="Arial" w:cs="Arial"/>
        </w:rPr>
        <w:t>Stečajna upraviteljica navodi</w:t>
      </w:r>
      <w:r>
        <w:rPr>
          <w:rFonts w:ascii="Arial" w:hAnsi="Arial" w:cs="Arial"/>
        </w:rPr>
        <w:t xml:space="preserve"> da je suglasna sa prijedlogom stečajnih vjerovnika s time da predlaže da se na današnjem izvještajnom ročištu prihvati izvješće stečajne upraviteljice i da se donese odluka da se poslovanje dužnika neće nastaviti. Predlaže da sud u primjerenom roku sazove skupštinu vjerovnika sa slijedećim dnevnim redom: </w:t>
      </w:r>
    </w:p>
    <w:p w:rsidRPr="00F86728" w:rsidR="00F86728" w:rsidP="00F86728" w:rsidRDefault="00F86728">
      <w:pPr>
        <w:pStyle w:val="Odlomakpopisa"/>
        <w:numPr>
          <w:ilvl w:val="0"/>
          <w:numId w:val="6"/>
        </w:numPr>
        <w:jc w:val="both"/>
        <w:rPr>
          <w:rFonts w:ascii="Arial" w:hAnsi="Arial" w:cs="Arial"/>
          <w:sz w:val="24"/>
          <w:szCs w:val="24"/>
        </w:rPr>
      </w:pPr>
      <w:r w:rsidRPr="00F86728">
        <w:rPr>
          <w:rFonts w:ascii="Arial" w:hAnsi="Arial" w:cs="Arial"/>
          <w:sz w:val="24"/>
          <w:szCs w:val="24"/>
        </w:rPr>
        <w:t xml:space="preserve">Donošenje odluke o načinima i uvjetima unovčenja imovine stečajnog dužnika i pokretanju parničnih postupaka. </w:t>
      </w:r>
    </w:p>
    <w:p w:rsidR="00F86728" w:rsidP="00F86728" w:rsidRDefault="00F86728">
      <w:pPr>
        <w:pStyle w:val="Odlomakpopisa"/>
        <w:numPr>
          <w:ilvl w:val="0"/>
          <w:numId w:val="6"/>
        </w:numPr>
        <w:jc w:val="both"/>
        <w:rPr>
          <w:rFonts w:ascii="Arial" w:hAnsi="Arial" w:cs="Arial"/>
          <w:sz w:val="24"/>
          <w:szCs w:val="24"/>
        </w:rPr>
      </w:pPr>
      <w:r w:rsidRPr="00F86728">
        <w:rPr>
          <w:rFonts w:ascii="Arial" w:hAnsi="Arial" w:cs="Arial"/>
          <w:sz w:val="24"/>
          <w:szCs w:val="24"/>
        </w:rPr>
        <w:t xml:space="preserve">Razno. </w:t>
      </w:r>
    </w:p>
    <w:p w:rsidRPr="00F86728" w:rsidR="00F86728" w:rsidP="00F86728" w:rsidRDefault="00F86728">
      <w:pPr>
        <w:jc w:val="both"/>
        <w:rPr>
          <w:rFonts w:ascii="Arial" w:hAnsi="Arial" w:cs="Arial"/>
        </w:rPr>
      </w:pPr>
    </w:p>
    <w:p w:rsidRPr="00915656" w:rsidR="00F86728" w:rsidP="00D9066F" w:rsidRDefault="00F86728">
      <w:pPr>
        <w:jc w:val="both"/>
        <w:rPr>
          <w:rFonts w:ascii="Arial" w:hAnsi="Arial" w:cs="Arial"/>
        </w:rPr>
      </w:pPr>
    </w:p>
    <w:p w:rsidRPr="00915656" w:rsidR="00503717" w:rsidP="0050394A" w:rsidRDefault="005D1591">
      <w:pPr>
        <w:jc w:val="both"/>
        <w:rPr>
          <w:rFonts w:ascii="Arial" w:hAnsi="Arial" w:cs="Arial"/>
        </w:rPr>
      </w:pPr>
      <w:r w:rsidRPr="00915656">
        <w:rPr>
          <w:rFonts w:ascii="Arial" w:hAnsi="Arial" w:cs="Arial"/>
        </w:rPr>
        <w:tab/>
      </w:r>
      <w:r w:rsidRPr="00915656" w:rsidR="004E0478">
        <w:rPr>
          <w:rFonts w:ascii="Arial" w:hAnsi="Arial" w:cs="Arial"/>
        </w:rPr>
        <w:t xml:space="preserve"> </w:t>
      </w:r>
      <w:r w:rsidRPr="00915656" w:rsidR="00503717">
        <w:rPr>
          <w:rFonts w:ascii="Arial" w:hAnsi="Arial" w:cs="Arial"/>
        </w:rPr>
        <w:t>Utvrđuje se da je skupština vjerovnika jednoglasno donijela slijedeće</w:t>
      </w:r>
    </w:p>
    <w:p w:rsidRPr="00915656" w:rsidR="00503717" w:rsidP="00503717" w:rsidRDefault="00503717">
      <w:pPr>
        <w:jc w:val="center"/>
        <w:rPr>
          <w:rFonts w:ascii="Arial" w:hAnsi="Arial" w:cs="Arial"/>
        </w:rPr>
      </w:pPr>
    </w:p>
    <w:p w:rsidRPr="00915656" w:rsidR="00503717" w:rsidP="00503717" w:rsidRDefault="00503717">
      <w:pPr>
        <w:jc w:val="center"/>
        <w:rPr>
          <w:rFonts w:ascii="Arial" w:hAnsi="Arial" w:cs="Arial"/>
        </w:rPr>
      </w:pPr>
      <w:r w:rsidRPr="00915656">
        <w:rPr>
          <w:rFonts w:ascii="Arial" w:hAnsi="Arial" w:cs="Arial"/>
        </w:rPr>
        <w:t>O D L U K E</w:t>
      </w:r>
    </w:p>
    <w:p w:rsidRPr="00915656" w:rsidR="00FB480F" w:rsidP="00503717" w:rsidRDefault="00FB480F">
      <w:pPr>
        <w:jc w:val="both"/>
        <w:rPr>
          <w:rFonts w:ascii="Arial" w:hAnsi="Arial" w:cs="Arial"/>
        </w:rPr>
      </w:pPr>
    </w:p>
    <w:p w:rsidRPr="00A75FAE" w:rsidR="00A75FAE" w:rsidP="00A75FAE" w:rsidRDefault="00A75FAE">
      <w:pPr>
        <w:jc w:val="both"/>
        <w:rPr>
          <w:rFonts w:ascii="Arial" w:hAnsi="Arial" w:eastAsia="Calibri" w:cs="Arial"/>
          <w:lang w:eastAsia="en-US"/>
        </w:rPr>
      </w:pPr>
    </w:p>
    <w:p w:rsidRPr="00A75FAE" w:rsidR="00A75FAE" w:rsidP="00A75FAE" w:rsidRDefault="00A75FAE">
      <w:pPr>
        <w:ind w:firstLine="708"/>
        <w:jc w:val="both"/>
        <w:rPr>
          <w:rFonts w:ascii="Arial" w:hAnsi="Arial" w:eastAsia="Calibri" w:cs="Arial"/>
        </w:rPr>
      </w:pPr>
      <w:r w:rsidRPr="00A75FAE">
        <w:rPr>
          <w:rFonts w:ascii="Arial" w:hAnsi="Arial" w:eastAsia="Calibri" w:cs="Arial"/>
          <w:lang w:eastAsia="en-US"/>
        </w:rPr>
        <w:t>1.</w:t>
      </w:r>
      <w:r>
        <w:rPr>
          <w:rFonts w:ascii="Arial" w:hAnsi="Arial" w:eastAsia="Calibri" w:cs="Arial"/>
        </w:rPr>
        <w:t xml:space="preserve"> </w:t>
      </w:r>
      <w:r w:rsidRPr="00A75FAE">
        <w:rPr>
          <w:rFonts w:ascii="Arial" w:hAnsi="Arial" w:eastAsia="Calibri" w:cs="Arial"/>
        </w:rPr>
        <w:t xml:space="preserve">Prihvaća se Izvješće stečajne upraviteljice o gospodarskom položaju stečajnog dužnika i njegovim uzrocima. </w:t>
      </w:r>
    </w:p>
    <w:p w:rsidRPr="00A75FAE" w:rsidR="00A75FAE" w:rsidP="00A75FAE" w:rsidRDefault="00A75FAE">
      <w:pPr>
        <w:ind w:firstLine="708"/>
        <w:jc w:val="both"/>
        <w:rPr>
          <w:rFonts w:ascii="Arial" w:hAnsi="Arial" w:eastAsia="Calibri" w:cs="Arial"/>
          <w:lang w:eastAsia="en-US"/>
        </w:rPr>
      </w:pPr>
      <w:r>
        <w:rPr>
          <w:rFonts w:ascii="Arial" w:hAnsi="Arial" w:eastAsia="Calibri" w:cs="Arial"/>
          <w:lang w:eastAsia="en-US"/>
        </w:rPr>
        <w:t xml:space="preserve">2. </w:t>
      </w:r>
      <w:r w:rsidRPr="00A75FAE">
        <w:rPr>
          <w:rFonts w:ascii="Arial" w:hAnsi="Arial" w:eastAsia="Calibri" w:cs="Arial"/>
          <w:lang w:eastAsia="en-US"/>
        </w:rPr>
        <w:t>Utvrđuje se da se poslovanje stečajnog dužnika ne nastavlja</w:t>
      </w:r>
      <w:r w:rsidR="00F86728">
        <w:rPr>
          <w:rFonts w:ascii="Arial" w:hAnsi="Arial" w:eastAsia="Calibri" w:cs="Arial"/>
          <w:lang w:eastAsia="en-US"/>
        </w:rPr>
        <w:t>.</w:t>
      </w:r>
      <w:r w:rsidRPr="00A75FAE">
        <w:rPr>
          <w:rFonts w:ascii="Arial" w:hAnsi="Arial" w:eastAsia="Calibri" w:cs="Arial"/>
          <w:lang w:eastAsia="en-US"/>
        </w:rPr>
        <w:t xml:space="preserve"> </w:t>
      </w:r>
    </w:p>
    <w:p w:rsidR="00A75FAE" w:rsidP="00A75FAE" w:rsidRDefault="00F86728">
      <w:pPr>
        <w:ind w:firstLine="708"/>
        <w:jc w:val="both"/>
        <w:rPr>
          <w:rFonts w:ascii="Arial" w:hAnsi="Arial" w:eastAsia="Calibri" w:cs="Arial"/>
          <w:lang w:eastAsia="en-US"/>
        </w:rPr>
      </w:pPr>
      <w:r>
        <w:rPr>
          <w:rFonts w:ascii="Arial" w:hAnsi="Arial" w:eastAsia="Calibri" w:cs="Arial"/>
          <w:lang w:eastAsia="en-US"/>
        </w:rPr>
        <w:t xml:space="preserve">3. </w:t>
      </w:r>
      <w:r w:rsidRPr="00A75FAE" w:rsidR="00A75FAE">
        <w:rPr>
          <w:rFonts w:ascii="Arial" w:hAnsi="Arial" w:eastAsia="Calibri" w:cs="Arial"/>
          <w:lang w:eastAsia="en-US"/>
        </w:rPr>
        <w:t>Prihvaćaju se do sada poduzete radnje stečajne upraviteljice</w:t>
      </w:r>
      <w:r>
        <w:rPr>
          <w:rFonts w:ascii="Arial" w:hAnsi="Arial" w:eastAsia="Calibri" w:cs="Arial"/>
          <w:lang w:eastAsia="en-US"/>
        </w:rPr>
        <w:t>.</w:t>
      </w:r>
    </w:p>
    <w:p w:rsidR="004E1321" w:rsidP="00A75FAE" w:rsidRDefault="004E1321">
      <w:pPr>
        <w:ind w:firstLine="708"/>
        <w:jc w:val="both"/>
        <w:rPr>
          <w:rFonts w:ascii="Arial" w:hAnsi="Arial" w:eastAsia="Calibri" w:cs="Arial"/>
          <w:lang w:eastAsia="en-US"/>
        </w:rPr>
      </w:pPr>
    </w:p>
    <w:p w:rsidR="004E1321" w:rsidP="00A75FAE" w:rsidRDefault="004E1321">
      <w:pPr>
        <w:ind w:firstLine="708"/>
        <w:jc w:val="both"/>
        <w:rPr>
          <w:rFonts w:ascii="Arial" w:hAnsi="Arial" w:eastAsia="Calibri" w:cs="Arial"/>
          <w:lang w:eastAsia="en-US"/>
        </w:rPr>
      </w:pPr>
      <w:r>
        <w:rPr>
          <w:rFonts w:ascii="Arial" w:hAnsi="Arial" w:eastAsia="Calibri" w:cs="Arial"/>
          <w:lang w:eastAsia="en-US"/>
        </w:rPr>
        <w:t xml:space="preserve">Sud donosi </w:t>
      </w:r>
    </w:p>
    <w:p w:rsidR="004E1321" w:rsidP="004E1321" w:rsidRDefault="004E1321">
      <w:pPr>
        <w:jc w:val="center"/>
        <w:rPr>
          <w:rFonts w:ascii="Arial" w:hAnsi="Arial" w:eastAsia="Calibri" w:cs="Arial"/>
          <w:lang w:eastAsia="en-US"/>
        </w:rPr>
      </w:pPr>
      <w:r>
        <w:rPr>
          <w:rFonts w:ascii="Arial" w:hAnsi="Arial" w:eastAsia="Calibri" w:cs="Arial"/>
          <w:lang w:eastAsia="en-US"/>
        </w:rPr>
        <w:t xml:space="preserve">z a k </w:t>
      </w:r>
      <w:proofErr w:type="spellStart"/>
      <w:r>
        <w:rPr>
          <w:rFonts w:ascii="Arial" w:hAnsi="Arial" w:eastAsia="Calibri" w:cs="Arial"/>
          <w:lang w:eastAsia="en-US"/>
        </w:rPr>
        <w:t>lj</w:t>
      </w:r>
      <w:proofErr w:type="spellEnd"/>
      <w:r>
        <w:rPr>
          <w:rFonts w:ascii="Arial" w:hAnsi="Arial" w:eastAsia="Calibri" w:cs="Arial"/>
          <w:lang w:eastAsia="en-US"/>
        </w:rPr>
        <w:t xml:space="preserve"> u č a k</w:t>
      </w:r>
    </w:p>
    <w:p w:rsidR="004E1321" w:rsidP="00A75FAE" w:rsidRDefault="004E1321">
      <w:pPr>
        <w:ind w:firstLine="708"/>
        <w:jc w:val="both"/>
        <w:rPr>
          <w:rFonts w:ascii="Arial" w:hAnsi="Arial" w:eastAsia="Calibri" w:cs="Arial"/>
          <w:lang w:eastAsia="en-US"/>
        </w:rPr>
      </w:pPr>
    </w:p>
    <w:p w:rsidRPr="00A75FAE" w:rsidR="004E1321" w:rsidP="00A75FAE" w:rsidRDefault="004E1321">
      <w:pPr>
        <w:ind w:firstLine="708"/>
        <w:jc w:val="both"/>
        <w:rPr>
          <w:rFonts w:ascii="Arial" w:hAnsi="Arial" w:eastAsia="Calibri" w:cs="Arial"/>
          <w:lang w:eastAsia="en-US"/>
        </w:rPr>
      </w:pPr>
      <w:r>
        <w:rPr>
          <w:rFonts w:ascii="Arial" w:hAnsi="Arial" w:eastAsia="Calibri" w:cs="Arial"/>
          <w:lang w:eastAsia="en-US"/>
        </w:rPr>
        <w:t xml:space="preserve">Nalaže se stečajnoj upraviteljici da u roku od 5 dana dostavi sudu prijave tražbina sa prilozima. </w:t>
      </w:r>
    </w:p>
    <w:p w:rsidRPr="00915656" w:rsidR="00FB480F" w:rsidP="00FB480F" w:rsidRDefault="00FB480F">
      <w:pPr>
        <w:jc w:val="both"/>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 xml:space="preserve">Dovršeno u </w:t>
      </w:r>
      <w:r w:rsidR="00F86728">
        <w:rPr>
          <w:rFonts w:ascii="Arial" w:hAnsi="Arial" w:cs="Arial"/>
        </w:rPr>
        <w:t>13</w:t>
      </w:r>
      <w:r w:rsidRPr="00915656" w:rsidR="00FC6051">
        <w:rPr>
          <w:rFonts w:ascii="Arial" w:hAnsi="Arial" w:cs="Arial"/>
        </w:rPr>
        <w:t>:</w:t>
      </w:r>
      <w:r w:rsidR="002400FD">
        <w:rPr>
          <w:rFonts w:ascii="Arial" w:hAnsi="Arial" w:cs="Arial"/>
        </w:rPr>
        <w:t>53</w:t>
      </w:r>
      <w:bookmarkStart w:name="_GoBack" w:id="0"/>
      <w:bookmarkEnd w:id="0"/>
      <w:r w:rsidRPr="00915656" w:rsidR="00FC6051">
        <w:rPr>
          <w:rFonts w:ascii="Arial" w:hAnsi="Arial" w:cs="Arial"/>
        </w:rPr>
        <w:t xml:space="preserve"> </w:t>
      </w:r>
      <w:r w:rsidRPr="00915656">
        <w:rPr>
          <w:rFonts w:ascii="Arial" w:hAnsi="Arial" w:cs="Arial"/>
        </w:rPr>
        <w:t>sati.</w:t>
      </w:r>
    </w:p>
    <w:p w:rsidR="00AB2704" w:rsidP="00FB480F" w:rsidRDefault="00AB2704">
      <w:pPr>
        <w:jc w:val="both"/>
        <w:rPr>
          <w:rFonts w:ascii="Arial" w:hAnsi="Arial" w:cs="Arial"/>
        </w:rPr>
      </w:pPr>
    </w:p>
    <w:p w:rsidRPr="00915656" w:rsidR="004E1321" w:rsidP="00FB480F" w:rsidRDefault="004E1321">
      <w:pPr>
        <w:jc w:val="both"/>
        <w:rPr>
          <w:rFonts w:ascii="Arial" w:hAnsi="Arial" w:cs="Arial"/>
        </w:rPr>
      </w:pPr>
    </w:p>
    <w:p w:rsidRPr="00915656" w:rsidR="00FB480F" w:rsidP="00FB480F" w:rsidRDefault="006C39F4">
      <w:pPr>
        <w:jc w:val="both"/>
        <w:rPr>
          <w:rFonts w:ascii="Arial" w:hAnsi="Arial" w:cs="Arial"/>
        </w:rPr>
      </w:pPr>
      <w:r w:rsidRPr="00915656">
        <w:rPr>
          <w:rFonts w:ascii="Arial" w:hAnsi="Arial" w:cs="Arial"/>
        </w:rPr>
        <w:t>Stečajn</w:t>
      </w:r>
      <w:r w:rsidRPr="00915656" w:rsidR="00E42F7E">
        <w:rPr>
          <w:rFonts w:ascii="Arial" w:hAnsi="Arial" w:cs="Arial"/>
        </w:rPr>
        <w:t>i</w:t>
      </w:r>
      <w:r w:rsidRPr="00915656" w:rsidR="00FB480F">
        <w:rPr>
          <w:rFonts w:ascii="Arial" w:hAnsi="Arial" w:cs="Arial"/>
        </w:rPr>
        <w:t xml:space="preserve"> upravitelj</w:t>
      </w:r>
      <w:r w:rsidRPr="00915656" w:rsidR="00FB480F">
        <w:rPr>
          <w:rFonts w:ascii="Arial" w:hAnsi="Arial" w:cs="Arial"/>
        </w:rPr>
        <w:tab/>
      </w:r>
      <w:r w:rsidRPr="00915656" w:rsidR="00FB480F">
        <w:rPr>
          <w:rFonts w:ascii="Arial" w:hAnsi="Arial" w:cs="Arial"/>
        </w:rPr>
        <w:tab/>
      </w:r>
      <w:r w:rsidRPr="00915656" w:rsidR="00574F6D">
        <w:rPr>
          <w:rFonts w:ascii="Arial" w:hAnsi="Arial" w:cs="Arial"/>
        </w:rPr>
        <w:t xml:space="preserve">              </w:t>
      </w:r>
      <w:r w:rsidRPr="00915656" w:rsidR="00FB480F">
        <w:rPr>
          <w:rFonts w:ascii="Arial" w:hAnsi="Arial" w:cs="Arial"/>
        </w:rPr>
        <w:t>Stečajni suda</w:t>
      </w:r>
      <w:r w:rsidRPr="00915656" w:rsidR="00574F6D">
        <w:rPr>
          <w:rFonts w:ascii="Arial" w:hAnsi="Arial" w:cs="Arial"/>
        </w:rPr>
        <w:t>c</w:t>
      </w:r>
      <w:r w:rsidRPr="00915656" w:rsidR="00574F6D">
        <w:rPr>
          <w:rFonts w:ascii="Arial" w:hAnsi="Arial" w:cs="Arial"/>
        </w:rPr>
        <w:tab/>
        <w:t xml:space="preserve">                        </w:t>
      </w:r>
      <w:r w:rsidRPr="00915656" w:rsidR="00FB480F">
        <w:rPr>
          <w:rFonts w:ascii="Arial" w:hAnsi="Arial" w:cs="Arial"/>
        </w:rPr>
        <w:t xml:space="preserve"> Vjerovnici  </w:t>
      </w:r>
      <w:r w:rsidRPr="00915656" w:rsidR="00FB480F">
        <w:rPr>
          <w:rFonts w:ascii="Arial" w:hAnsi="Arial" w:cs="Arial"/>
        </w:rPr>
        <w:tab/>
      </w:r>
    </w:p>
    <w:p w:rsidRPr="00915656" w:rsidR="006C39F4" w:rsidP="00FB480F" w:rsidRDefault="006C39F4">
      <w:pPr>
        <w:jc w:val="both"/>
        <w:rPr>
          <w:rFonts w:ascii="Arial" w:hAnsi="Arial" w:cs="Arial"/>
        </w:rPr>
      </w:pPr>
    </w:p>
    <w:p w:rsidRPr="00915656" w:rsidR="00FB480F" w:rsidP="00FB480F" w:rsidRDefault="00FB480F">
      <w:pPr>
        <w:jc w:val="both"/>
        <w:rPr>
          <w:rFonts w:ascii="Arial" w:hAnsi="Arial" w:cs="Arial"/>
        </w:rPr>
      </w:pPr>
    </w:p>
    <w:p w:rsidRPr="00915656" w:rsidR="00044E12" w:rsidP="00FB480F" w:rsidRDefault="00044E12">
      <w:pPr>
        <w:jc w:val="both"/>
        <w:rPr>
          <w:rFonts w:ascii="Arial" w:hAnsi="Arial" w:cs="Arial"/>
        </w:rPr>
      </w:pPr>
    </w:p>
    <w:p w:rsidRPr="00915656" w:rsidR="00713E3C" w:rsidP="00FB480F" w:rsidRDefault="00FB480F">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2B1675">
        <w:rPr>
          <w:rFonts w:ascii="Arial" w:hAnsi="Arial" w:cs="Arial"/>
        </w:rPr>
        <w:tab/>
      </w:r>
      <w:r w:rsidRPr="00915656" w:rsidR="002B1675">
        <w:rPr>
          <w:rFonts w:ascii="Arial" w:hAnsi="Arial" w:cs="Arial"/>
        </w:rPr>
        <w:tab/>
      </w:r>
      <w:r w:rsidRPr="00915656" w:rsidR="002B1675">
        <w:rPr>
          <w:rFonts w:ascii="Arial" w:hAnsi="Arial" w:cs="Arial"/>
        </w:rPr>
        <w:tab/>
        <w:t xml:space="preserve">   </w:t>
      </w: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6D4E78"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F32D25" w:rsidRDefault="00F32D25">
      <w:pPr>
        <w:rPr>
          <w:rFonts w:ascii="Arial" w:hAnsi="Arial" w:cs="Arial"/>
        </w:rPr>
      </w:pPr>
    </w:p>
    <w:sectPr w:rsidRPr="00915656" w:rsidR="00F32D25" w:rsidSect="00800702">
      <w:headerReference w:type="even" r:id="rId7"/>
      <w:headerReference w:type="default" r:id="rId8"/>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r>
        <w:separator/>
      </w:r>
    </w:p>
  </w:endnote>
  <w:endnote w:type="continuationSeparator" w:id="0">
    <w:p w:rsidR="0087621E" w:rsidP="00FB480F" w:rsidRDefault="0087621E">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r>
        <w:separator/>
      </w:r>
    </w:p>
  </w:footnote>
  <w:footnote w:type="continuationSeparator" w:id="0">
    <w:p w:rsidR="0087621E" w:rsidP="00FB480F" w:rsidRDefault="0087621E">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B900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2400F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7E2D55" w:rsidP="006664A8" w:rsidRDefault="00B90074">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2400FD">
      <w:rPr>
        <w:rStyle w:val="Brojstranice"/>
        <w:rFonts w:ascii="Arial" w:hAnsi="Arial" w:cs="Arial"/>
        <w:noProof/>
      </w:rPr>
      <w:t>3</w:t>
    </w:r>
    <w:r w:rsidRPr="006664A8">
      <w:rPr>
        <w:rStyle w:val="Brojstranice"/>
        <w:rFonts w:ascii="Arial" w:hAnsi="Arial" w:cs="Arial"/>
      </w:rPr>
      <w:fldChar w:fldCharType="end"/>
    </w:r>
  </w:p>
  <w:p w:rsidRPr="00BD5E69" w:rsidR="007E2D55" w:rsidP="00FC6051" w:rsidRDefault="00D33FB9">
    <w:pPr>
      <w:ind w:left="6372" w:firstLine="708"/>
      <w:jc w:val="both"/>
      <w:rPr>
        <w:rFonts w:ascii="Arial" w:hAnsi="Arial" w:cs="Arial"/>
      </w:rPr>
    </w:pPr>
    <w:r>
      <w:rPr>
        <w:rFonts w:ascii="Arial" w:hAnsi="Arial" w:cs="Arial"/>
      </w:rPr>
      <w:t xml:space="preserve">       </w:t>
    </w:r>
    <w:r>
      <w:rPr>
        <w:rFonts w:ascii="Arial" w:hAnsi="Arial" w:cs="Arial"/>
      </w:rPr>
      <w:t>St-68/2025-31</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2D333939"/>
    <w:multiLevelType w:val="hybridMultilevel"/>
    <w:tmpl w:val="3DD69C52"/>
    <w:lvl w:ilvl="0" w:tplc="075EF4C8">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442E5CB1"/>
    <w:multiLevelType w:val="hybridMultilevel"/>
    <w:tmpl w:val="8B445A6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6CDB68CD"/>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4"/>
  </w:num>
  <w:num w:numId="2">
    <w:abstractNumId w:val="3"/>
  </w:num>
  <w:num w:numId="3">
    <w:abstractNumId w:val="3"/>
  </w:num>
  <w:num w:numId="4">
    <w:abstractNumId w:val="0"/>
  </w:num>
  <w:num w:numId="5">
    <w:abstractNumId w:val="2"/>
  </w:num>
  <w:num w:numId="6">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72761"/>
    <w:rsid w:val="000759B2"/>
    <w:rsid w:val="00092650"/>
    <w:rsid w:val="000945ED"/>
    <w:rsid w:val="000C5808"/>
    <w:rsid w:val="000F3E09"/>
    <w:rsid w:val="000F51F0"/>
    <w:rsid w:val="00127B5F"/>
    <w:rsid w:val="00170DF0"/>
    <w:rsid w:val="00174A03"/>
    <w:rsid w:val="001A455D"/>
    <w:rsid w:val="001A75C1"/>
    <w:rsid w:val="001B1CE8"/>
    <w:rsid w:val="001E1635"/>
    <w:rsid w:val="00221187"/>
    <w:rsid w:val="00227272"/>
    <w:rsid w:val="002400FD"/>
    <w:rsid w:val="002B0012"/>
    <w:rsid w:val="002B1675"/>
    <w:rsid w:val="002D2E73"/>
    <w:rsid w:val="002D5618"/>
    <w:rsid w:val="0030395D"/>
    <w:rsid w:val="003136D6"/>
    <w:rsid w:val="003324C7"/>
    <w:rsid w:val="00333CC3"/>
    <w:rsid w:val="00334091"/>
    <w:rsid w:val="00351ED7"/>
    <w:rsid w:val="003658C7"/>
    <w:rsid w:val="003A6A27"/>
    <w:rsid w:val="003A6E1D"/>
    <w:rsid w:val="003E77C3"/>
    <w:rsid w:val="00407393"/>
    <w:rsid w:val="00410A03"/>
    <w:rsid w:val="004E0478"/>
    <w:rsid w:val="004E1321"/>
    <w:rsid w:val="004E34FF"/>
    <w:rsid w:val="004E40F3"/>
    <w:rsid w:val="00503717"/>
    <w:rsid w:val="0050394A"/>
    <w:rsid w:val="00513F17"/>
    <w:rsid w:val="00550B03"/>
    <w:rsid w:val="00552529"/>
    <w:rsid w:val="00574F6D"/>
    <w:rsid w:val="005A452E"/>
    <w:rsid w:val="005B6F0D"/>
    <w:rsid w:val="005D04CA"/>
    <w:rsid w:val="005D1591"/>
    <w:rsid w:val="005E4DF2"/>
    <w:rsid w:val="005F45B4"/>
    <w:rsid w:val="005F692A"/>
    <w:rsid w:val="00603478"/>
    <w:rsid w:val="0066305C"/>
    <w:rsid w:val="006664A8"/>
    <w:rsid w:val="006B1673"/>
    <w:rsid w:val="006C39F4"/>
    <w:rsid w:val="006D4E78"/>
    <w:rsid w:val="007038C0"/>
    <w:rsid w:val="00713E3C"/>
    <w:rsid w:val="007178C1"/>
    <w:rsid w:val="0072061C"/>
    <w:rsid w:val="00733D15"/>
    <w:rsid w:val="00740AD1"/>
    <w:rsid w:val="00757FE9"/>
    <w:rsid w:val="00772A94"/>
    <w:rsid w:val="00780CEA"/>
    <w:rsid w:val="007B7518"/>
    <w:rsid w:val="00800702"/>
    <w:rsid w:val="00815AC8"/>
    <w:rsid w:val="00832EB8"/>
    <w:rsid w:val="00833339"/>
    <w:rsid w:val="00850186"/>
    <w:rsid w:val="008524C7"/>
    <w:rsid w:val="00864948"/>
    <w:rsid w:val="00875F86"/>
    <w:rsid w:val="0087621E"/>
    <w:rsid w:val="0088449F"/>
    <w:rsid w:val="008A71CD"/>
    <w:rsid w:val="00914602"/>
    <w:rsid w:val="00915656"/>
    <w:rsid w:val="009422E4"/>
    <w:rsid w:val="00955D7F"/>
    <w:rsid w:val="00961463"/>
    <w:rsid w:val="00970709"/>
    <w:rsid w:val="0097441A"/>
    <w:rsid w:val="00975977"/>
    <w:rsid w:val="00980C93"/>
    <w:rsid w:val="00992F1E"/>
    <w:rsid w:val="009C09AD"/>
    <w:rsid w:val="009D2A3E"/>
    <w:rsid w:val="00A44D7A"/>
    <w:rsid w:val="00A54C46"/>
    <w:rsid w:val="00A75FAE"/>
    <w:rsid w:val="00AB2704"/>
    <w:rsid w:val="00AB64A7"/>
    <w:rsid w:val="00AD515E"/>
    <w:rsid w:val="00AF2DB3"/>
    <w:rsid w:val="00B1700C"/>
    <w:rsid w:val="00B25838"/>
    <w:rsid w:val="00B46F72"/>
    <w:rsid w:val="00B6562E"/>
    <w:rsid w:val="00B7555E"/>
    <w:rsid w:val="00B90074"/>
    <w:rsid w:val="00B913C2"/>
    <w:rsid w:val="00B97A3A"/>
    <w:rsid w:val="00BC5126"/>
    <w:rsid w:val="00BD5E69"/>
    <w:rsid w:val="00BD6532"/>
    <w:rsid w:val="00BF0433"/>
    <w:rsid w:val="00C05A7C"/>
    <w:rsid w:val="00C33562"/>
    <w:rsid w:val="00C635A8"/>
    <w:rsid w:val="00CA2628"/>
    <w:rsid w:val="00CB4C99"/>
    <w:rsid w:val="00CD2969"/>
    <w:rsid w:val="00D05A56"/>
    <w:rsid w:val="00D07340"/>
    <w:rsid w:val="00D11A25"/>
    <w:rsid w:val="00D12821"/>
    <w:rsid w:val="00D207CB"/>
    <w:rsid w:val="00D33FB9"/>
    <w:rsid w:val="00D46E44"/>
    <w:rsid w:val="00D652FC"/>
    <w:rsid w:val="00D67025"/>
    <w:rsid w:val="00D9066F"/>
    <w:rsid w:val="00DA0655"/>
    <w:rsid w:val="00DB55AA"/>
    <w:rsid w:val="00DD08FD"/>
    <w:rsid w:val="00DD4E86"/>
    <w:rsid w:val="00E33101"/>
    <w:rsid w:val="00E40BE3"/>
    <w:rsid w:val="00E42F7E"/>
    <w:rsid w:val="00EC2018"/>
    <w:rsid w:val="00EE6585"/>
    <w:rsid w:val="00F02B53"/>
    <w:rsid w:val="00F1279C"/>
    <w:rsid w:val="00F32D25"/>
    <w:rsid w:val="00F50CF9"/>
    <w:rsid w:val="00F620E6"/>
    <w:rsid w:val="00F86728"/>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7875D29"/>
  <w15:docId w15:val="{F33CC7B8-BA7A-4500-A1F2-D0F75CD1C935}"/>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824</properties:Words>
  <properties:Characters>4697</properties:Characters>
  <properties:Lines>39</properties:Lines>
  <properties:Paragraphs>11</properties:Paragraphs>
  <properties:TotalTime>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5510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2024-07-17T10:34:00Z</dcterms:created>
  <dc:creator>Sanja Lakošeljac</dc:creator>
  <dc:description/>
  <cp:keywords/>
  <cp:lastModifiedBy>Ana Pomazan</cp:lastModifiedBy>
  <cp:lastPrinted>2021-01-13T08:39:00Z</cp:lastPrinted>
  <dcterms:modified xmlns:xsi="http://www.w3.org/2001/XMLSchema-instance" xsi:type="dcterms:W3CDTF">2025-09-10T11:53:00Z</dcterms:modified>
  <cp:revision>14</cp:revision>
  <dc:subject/>
  <dc:title/>
</cp:coreProperties>
</file>